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E1" w:rsidRDefault="00C337E1" w:rsidP="00C337E1">
      <w:r>
        <w:t>MINUTES – NOVEMBER 13, 2019</w:t>
      </w:r>
    </w:p>
    <w:p w:rsidR="00C337E1" w:rsidRDefault="00C337E1" w:rsidP="00C337E1">
      <w:r>
        <w:t>GILMORE CITY-BRADGATE BOARD OF EDUCATION</w:t>
      </w:r>
    </w:p>
    <w:p w:rsidR="00C337E1" w:rsidRDefault="00C337E1" w:rsidP="00C337E1">
      <w:r>
        <w:t>The Gilmore City-Bradgate Board of Education met on November 13, 2019. Those board members present were, Hoover, Jergens, Dickey, Habben and Nielsen.  Also present were Superintendent Herzberg, Principal Goodenow, and Secretary Jergens.  Hoover called the meeting to order at 6:42 pm.</w:t>
      </w:r>
    </w:p>
    <w:p w:rsidR="00C337E1" w:rsidRDefault="00C337E1" w:rsidP="00C337E1">
      <w:pPr>
        <w:ind w:left="2160" w:hanging="2160"/>
      </w:pPr>
      <w:r>
        <w:t>APPROVE AGENDA</w:t>
      </w:r>
      <w:r>
        <w:tab/>
        <w:t>Jergens to approve the agenda seconded by Habben. Motion carried unanimously.</w:t>
      </w:r>
    </w:p>
    <w:p w:rsidR="00C337E1" w:rsidRDefault="00C337E1" w:rsidP="00C337E1">
      <w:pPr>
        <w:ind w:left="2160" w:hanging="2160"/>
      </w:pPr>
      <w:r>
        <w:t>PUBLIC FORUM</w:t>
      </w:r>
      <w:r>
        <w:tab/>
        <w:t>There was no public forum.</w:t>
      </w:r>
    </w:p>
    <w:p w:rsidR="00C337E1" w:rsidRDefault="00C337E1" w:rsidP="00C337E1">
      <w:pPr>
        <w:ind w:left="2160" w:hanging="2160"/>
      </w:pPr>
      <w:r>
        <w:t>CONSENT ITEMS</w:t>
      </w:r>
      <w:r>
        <w:tab/>
        <w:t>Habben moved to approve the following consent items, seconded by Nielsen, motion carried unanimously.</w:t>
      </w:r>
    </w:p>
    <w:p w:rsidR="00C337E1" w:rsidRDefault="00C337E1" w:rsidP="00C337E1">
      <w:pPr>
        <w:pStyle w:val="ListParagraph"/>
        <w:numPr>
          <w:ilvl w:val="0"/>
          <w:numId w:val="1"/>
        </w:numPr>
      </w:pPr>
      <w:r>
        <w:t>Minutes from the October 9, 2019 Regular Meeting</w:t>
      </w:r>
    </w:p>
    <w:p w:rsidR="00C337E1" w:rsidRDefault="00C337E1" w:rsidP="00C337E1">
      <w:pPr>
        <w:pStyle w:val="ListParagraph"/>
        <w:numPr>
          <w:ilvl w:val="0"/>
          <w:numId w:val="1"/>
        </w:numPr>
      </w:pPr>
      <w:r>
        <w:t>Claims for All Funds</w:t>
      </w:r>
    </w:p>
    <w:p w:rsidR="00C337E1" w:rsidRDefault="00C337E1" w:rsidP="00C337E1">
      <w:pPr>
        <w:pStyle w:val="ListParagraph"/>
        <w:numPr>
          <w:ilvl w:val="0"/>
          <w:numId w:val="1"/>
        </w:numPr>
      </w:pPr>
      <w:r>
        <w:t>October Financial Reports for All Funds</w:t>
      </w:r>
    </w:p>
    <w:p w:rsidR="00C337E1" w:rsidRDefault="00C337E1" w:rsidP="00C337E1">
      <w:pPr>
        <w:ind w:left="2160" w:hanging="2160"/>
        <w:contextualSpacing/>
      </w:pPr>
      <w:r>
        <w:t>APPROVE ELECTRICAL</w:t>
      </w:r>
      <w:r>
        <w:tab/>
      </w:r>
      <w:r w:rsidR="00E30333">
        <w:t xml:space="preserve">Nielsen moved to approve Eggers </w:t>
      </w:r>
      <w:r w:rsidR="00570A95">
        <w:t>Electric’s</w:t>
      </w:r>
      <w:r w:rsidR="00E30333">
        <w:t xml:space="preserve"> bid of $1622.13 for work on the </w:t>
      </w:r>
    </w:p>
    <w:p w:rsidR="00E30333" w:rsidRDefault="00E30333" w:rsidP="00C337E1">
      <w:pPr>
        <w:ind w:left="2160" w:hanging="2160"/>
        <w:contextualSpacing/>
      </w:pPr>
      <w:r>
        <w:t xml:space="preserve">BIDS FOR HONEY </w:t>
      </w:r>
      <w:r>
        <w:tab/>
        <w:t>honey house, seconded by Jergens. Motion carried unanimously.</w:t>
      </w:r>
    </w:p>
    <w:p w:rsidR="00E30333" w:rsidRDefault="00E30333" w:rsidP="00C337E1">
      <w:pPr>
        <w:ind w:left="2160" w:hanging="2160"/>
        <w:contextualSpacing/>
      </w:pPr>
      <w:r>
        <w:t>HOUSE</w:t>
      </w:r>
    </w:p>
    <w:p w:rsidR="00E30333" w:rsidRDefault="00E30333" w:rsidP="00C337E1">
      <w:pPr>
        <w:ind w:left="2160" w:hanging="2160"/>
        <w:contextualSpacing/>
      </w:pPr>
    </w:p>
    <w:p w:rsidR="00E30333" w:rsidRDefault="00E30333" w:rsidP="00C337E1">
      <w:pPr>
        <w:ind w:left="2160" w:hanging="2160"/>
        <w:contextualSpacing/>
      </w:pPr>
      <w:r>
        <w:t>APPROVE PRAIRIE</w:t>
      </w:r>
      <w:r>
        <w:tab/>
        <w:t>Habben moved to approve casting our vote for Christina Allen as our Prairie</w:t>
      </w:r>
    </w:p>
    <w:p w:rsidR="00E30333" w:rsidRDefault="00E30333" w:rsidP="00C337E1">
      <w:pPr>
        <w:ind w:left="2160" w:hanging="2160"/>
        <w:contextualSpacing/>
      </w:pPr>
      <w:r>
        <w:t>LAKES AEA BOARD</w:t>
      </w:r>
      <w:r>
        <w:tab/>
        <w:t>Lakes AEA board representative, seconded by Dickey. Motion carried</w:t>
      </w:r>
    </w:p>
    <w:p w:rsidR="00E30333" w:rsidRDefault="00E30333" w:rsidP="00C337E1">
      <w:pPr>
        <w:ind w:left="2160" w:hanging="2160"/>
        <w:contextualSpacing/>
      </w:pPr>
      <w:r>
        <w:t>MEMBER</w:t>
      </w:r>
      <w:r>
        <w:tab/>
        <w:t>unanimously.</w:t>
      </w:r>
    </w:p>
    <w:p w:rsidR="00E30333" w:rsidRDefault="00E30333" w:rsidP="00C337E1">
      <w:pPr>
        <w:ind w:left="2160" w:hanging="2160"/>
        <w:contextualSpacing/>
      </w:pPr>
    </w:p>
    <w:p w:rsidR="00E30333" w:rsidRDefault="00E30333" w:rsidP="00C337E1">
      <w:pPr>
        <w:ind w:left="2160" w:hanging="2160"/>
        <w:contextualSpacing/>
      </w:pPr>
      <w:r>
        <w:t>APPROVE AGREEMENT</w:t>
      </w:r>
      <w:r>
        <w:tab/>
      </w:r>
      <w:proofErr w:type="gramStart"/>
      <w:r>
        <w:t>To</w:t>
      </w:r>
      <w:proofErr w:type="gramEnd"/>
      <w:r>
        <w:t xml:space="preserve"> have a resident, district student attend the North Central Consortium</w:t>
      </w:r>
    </w:p>
    <w:p w:rsidR="006D1E5C" w:rsidRDefault="006D1E5C" w:rsidP="00C337E1">
      <w:pPr>
        <w:ind w:left="2160" w:hanging="2160"/>
        <w:contextualSpacing/>
      </w:pPr>
      <w:r>
        <w:t>FOR EN</w:t>
      </w:r>
      <w:r w:rsidR="00E30333">
        <w:t>ROLLMENT OF</w:t>
      </w:r>
      <w:r w:rsidR="00E30333">
        <w:tab/>
        <w:t xml:space="preserve">School we need to approve an agreement with them. The cost will be </w:t>
      </w:r>
      <w:r>
        <w:t>prorated</w:t>
      </w:r>
    </w:p>
    <w:p w:rsidR="006D1E5C" w:rsidRDefault="006D1E5C" w:rsidP="00C337E1">
      <w:pPr>
        <w:ind w:left="2160" w:hanging="2160"/>
        <w:contextualSpacing/>
      </w:pPr>
      <w:r>
        <w:t>NONRESIDENT</w:t>
      </w:r>
      <w:r>
        <w:tab/>
        <w:t xml:space="preserve">based on the number of days of attendance. Jergens moved to approve the </w:t>
      </w:r>
    </w:p>
    <w:p w:rsidR="006D1E5C" w:rsidRDefault="006D1E5C" w:rsidP="00C337E1">
      <w:pPr>
        <w:ind w:left="2160" w:hanging="2160"/>
        <w:contextualSpacing/>
      </w:pPr>
      <w:r>
        <w:t>STUDENTS NORTH</w:t>
      </w:r>
      <w:r>
        <w:tab/>
        <w:t>agreement with NCCS, seconded by Nielsen. Motion carried unanimously.</w:t>
      </w:r>
    </w:p>
    <w:p w:rsidR="006D1E5C" w:rsidRDefault="006D1E5C" w:rsidP="00C337E1">
      <w:pPr>
        <w:ind w:left="2160" w:hanging="2160"/>
        <w:contextualSpacing/>
      </w:pPr>
      <w:r>
        <w:t xml:space="preserve">CENTRAL </w:t>
      </w:r>
    </w:p>
    <w:p w:rsidR="006D1E5C" w:rsidRDefault="006D1E5C" w:rsidP="00C337E1">
      <w:pPr>
        <w:ind w:left="2160" w:hanging="2160"/>
        <w:contextualSpacing/>
      </w:pPr>
      <w:r>
        <w:t>CONSORTIUM SCHOOL</w:t>
      </w:r>
    </w:p>
    <w:p w:rsidR="006D1E5C" w:rsidRDefault="006D1E5C" w:rsidP="00C337E1">
      <w:pPr>
        <w:ind w:left="2160" w:hanging="2160"/>
        <w:contextualSpacing/>
      </w:pPr>
    </w:p>
    <w:p w:rsidR="00F25B82" w:rsidRDefault="00927B4C" w:rsidP="00C337E1">
      <w:pPr>
        <w:ind w:left="2160" w:hanging="2160"/>
        <w:contextualSpacing/>
      </w:pPr>
      <w:r>
        <w:t>APPROVE BOARD</w:t>
      </w:r>
      <w:r w:rsidR="00D43246">
        <w:tab/>
        <w:t>T</w:t>
      </w:r>
      <w:r w:rsidR="00F25B82">
        <w:t xml:space="preserve">he </w:t>
      </w:r>
      <w:proofErr w:type="gramStart"/>
      <w:r w:rsidR="00F25B82">
        <w:t>following</w:t>
      </w:r>
      <w:proofErr w:type="gramEnd"/>
      <w:r w:rsidR="00F25B82">
        <w:t xml:space="preserve"> Board Policies </w:t>
      </w:r>
      <w:r w:rsidR="00D43246">
        <w:t xml:space="preserve">need </w:t>
      </w:r>
      <w:r w:rsidR="00F25B82">
        <w:t>updated and/or added to our</w:t>
      </w:r>
      <w:r w:rsidR="00D43246">
        <w:t xml:space="preserve"> current policy</w:t>
      </w:r>
    </w:p>
    <w:p w:rsidR="00D43246" w:rsidRDefault="00D43246" w:rsidP="00C337E1">
      <w:pPr>
        <w:ind w:left="2160" w:hanging="2160"/>
        <w:contextualSpacing/>
      </w:pPr>
      <w:r>
        <w:t>POLICY RELATING TO</w:t>
      </w:r>
      <w:r>
        <w:tab/>
        <w:t>manual:</w:t>
      </w:r>
    </w:p>
    <w:p w:rsidR="00D43246" w:rsidRPr="00D43246" w:rsidRDefault="00D43246" w:rsidP="00D43246">
      <w:pPr>
        <w:ind w:left="2160" w:hanging="2160"/>
        <w:contextualSpacing/>
      </w:pPr>
      <w:r>
        <w:t>CRISIS PLAN</w:t>
      </w:r>
      <w:r>
        <w:tab/>
      </w:r>
      <w:r w:rsidRPr="00D43246">
        <w:t>502.6 – Weapons – we do not have this policy currently.</w:t>
      </w:r>
    </w:p>
    <w:p w:rsidR="00D43246" w:rsidRPr="00D43246" w:rsidRDefault="00D43246" w:rsidP="00D43246">
      <w:pPr>
        <w:ind w:left="2880" w:hanging="720"/>
        <w:contextualSpacing/>
      </w:pPr>
      <w:r w:rsidRPr="00D43246">
        <w:t>502.7 – Smoking-Drinking-Drugs – we do not have this policy currently.</w:t>
      </w:r>
    </w:p>
    <w:p w:rsidR="00D43246" w:rsidRPr="00D43246" w:rsidRDefault="00D43246" w:rsidP="00D43246">
      <w:pPr>
        <w:ind w:left="2160"/>
        <w:contextualSpacing/>
      </w:pPr>
      <w:r w:rsidRPr="00D43246">
        <w:t>502.8 – Search and Seizure – we do not have this policy currently.</w:t>
      </w:r>
    </w:p>
    <w:p w:rsidR="00D43246" w:rsidRPr="00D43246" w:rsidRDefault="00D43246" w:rsidP="00D43246">
      <w:pPr>
        <w:ind w:left="2160"/>
        <w:contextualSpacing/>
      </w:pPr>
      <w:r w:rsidRPr="00D43246">
        <w:t>502.8R1 – Search and Seizure Regulation – we do not have this policy currently.</w:t>
      </w:r>
    </w:p>
    <w:p w:rsidR="00D43246" w:rsidRPr="00D43246" w:rsidRDefault="00D43246" w:rsidP="00D43246">
      <w:pPr>
        <w:ind w:left="2160"/>
        <w:contextualSpacing/>
      </w:pPr>
      <w:r w:rsidRPr="00D43246">
        <w:t>503.5 – Corporal Punishment – we do not have this policy currently.</w:t>
      </w:r>
    </w:p>
    <w:p w:rsidR="00D43246" w:rsidRPr="00D43246" w:rsidRDefault="00D43246" w:rsidP="00D43246">
      <w:pPr>
        <w:ind w:left="2160"/>
        <w:contextualSpacing/>
      </w:pPr>
      <w:r w:rsidRPr="00D43246">
        <w:t>506.1E7 – Juvenile Justice Agency Information Sharing Agreement – we have this policy but it needs updating to the current language.</w:t>
      </w:r>
    </w:p>
    <w:p w:rsidR="00D43246" w:rsidRPr="00D43246" w:rsidRDefault="00D43246" w:rsidP="00D43246">
      <w:pPr>
        <w:ind w:left="2160"/>
        <w:contextualSpacing/>
      </w:pPr>
      <w:r w:rsidRPr="00D43246">
        <w:t>711.7 – School Bus Safety Instruction – we have this policy but it needs updating to the current language</w:t>
      </w:r>
    </w:p>
    <w:p w:rsidR="00D43246" w:rsidRPr="00D43246" w:rsidRDefault="00D43246" w:rsidP="00D43246">
      <w:pPr>
        <w:ind w:left="2160"/>
        <w:contextualSpacing/>
      </w:pPr>
      <w:r w:rsidRPr="00D43246">
        <w:t>804.2 – District Emergency Operation Plans – we have this policy but it needs updating to the current language</w:t>
      </w:r>
    </w:p>
    <w:p w:rsidR="00D43246" w:rsidRDefault="00D43246" w:rsidP="00D43246">
      <w:pPr>
        <w:ind w:left="2160"/>
        <w:contextualSpacing/>
      </w:pPr>
      <w:r>
        <w:t>Nielsen moved to approve the first and second reading of these policies, seconded by Jergens. Motion carried unanimously.</w:t>
      </w:r>
    </w:p>
    <w:p w:rsidR="00570A95" w:rsidRDefault="00570A95" w:rsidP="00D43246">
      <w:pPr>
        <w:ind w:left="2160"/>
        <w:contextualSpacing/>
      </w:pPr>
    </w:p>
    <w:p w:rsidR="002A2901" w:rsidRDefault="00570A95" w:rsidP="005E65E0">
      <w:pPr>
        <w:contextualSpacing/>
      </w:pPr>
      <w:r>
        <w:t>APPROVE BOARD</w:t>
      </w:r>
      <w:r>
        <w:tab/>
        <w:t xml:space="preserve">Our current policy 505.8 Parental Involvement </w:t>
      </w:r>
      <w:r w:rsidR="005E65E0">
        <w:t>needs to be updated to the mor</w:t>
      </w:r>
      <w:r w:rsidR="002A2901">
        <w:t>e</w:t>
      </w:r>
      <w:bookmarkStart w:id="0" w:name="_GoBack"/>
      <w:bookmarkEnd w:id="0"/>
    </w:p>
    <w:p w:rsidR="00570A95" w:rsidRDefault="00570A95" w:rsidP="005E65E0">
      <w:pPr>
        <w:contextualSpacing/>
      </w:pPr>
      <w:r>
        <w:t>POLICY REGARDING</w:t>
      </w:r>
      <w:r>
        <w:tab/>
        <w:t>current language with more specific expectations and responsibilities. The new policy</w:t>
      </w:r>
    </w:p>
    <w:p w:rsidR="00570A95" w:rsidRDefault="00570A95" w:rsidP="00570A95">
      <w:pPr>
        <w:ind w:left="2160" w:hanging="2160"/>
        <w:contextualSpacing/>
      </w:pPr>
      <w:r>
        <w:t>PARENTAL/FAMILY</w:t>
      </w:r>
      <w:r>
        <w:tab/>
        <w:t>will be 505.8 Parent and Family Engagement. Dickey moved to approve the first reading</w:t>
      </w:r>
    </w:p>
    <w:p w:rsidR="00570A95" w:rsidRDefault="00570A95" w:rsidP="00570A95">
      <w:pPr>
        <w:ind w:left="2160" w:hanging="2160"/>
        <w:contextualSpacing/>
      </w:pPr>
      <w:r>
        <w:t>ENGAGEMENT</w:t>
      </w:r>
      <w:r>
        <w:tab/>
        <w:t>and second reading of this policy, seconded by Habben. Motion carried unanimously.</w:t>
      </w:r>
    </w:p>
    <w:p w:rsidR="00570A95" w:rsidRDefault="00570A95" w:rsidP="00570A95">
      <w:pPr>
        <w:ind w:left="2160" w:hanging="2160"/>
        <w:contextualSpacing/>
      </w:pPr>
    </w:p>
    <w:p w:rsidR="008106D3" w:rsidRDefault="008106D3" w:rsidP="00C337E1">
      <w:pPr>
        <w:ind w:left="2160" w:hanging="2160"/>
        <w:contextualSpacing/>
      </w:pPr>
      <w:r>
        <w:t>APPROVE SBRC</w:t>
      </w:r>
      <w:r>
        <w:tab/>
        <w:t xml:space="preserve">Habben moved to approve the application for the SBRC Allowable Growth </w:t>
      </w:r>
    </w:p>
    <w:p w:rsidR="008106D3" w:rsidRDefault="008106D3" w:rsidP="00C337E1">
      <w:pPr>
        <w:ind w:left="2160" w:hanging="2160"/>
        <w:contextualSpacing/>
      </w:pPr>
      <w:r>
        <w:t>ALLOWABLE GROWTH</w:t>
      </w:r>
      <w:r>
        <w:tab/>
        <w:t>due to an increase in enrollment for $</w:t>
      </w:r>
      <w:r w:rsidR="00C41393">
        <w:t>14,074</w:t>
      </w:r>
      <w:r>
        <w:t xml:space="preserve">, </w:t>
      </w:r>
      <w:r w:rsidR="00CC16D7">
        <w:t xml:space="preserve">and open enrollment for $26,944, </w:t>
      </w:r>
      <w:r>
        <w:t>seconded by Dickey. Motion carried unanimously.</w:t>
      </w:r>
    </w:p>
    <w:p w:rsidR="00E30333" w:rsidRDefault="00E30333" w:rsidP="00C337E1">
      <w:pPr>
        <w:ind w:left="2160" w:hanging="2160"/>
        <w:contextualSpacing/>
      </w:pPr>
      <w:r>
        <w:t xml:space="preserve"> </w:t>
      </w:r>
      <w:r>
        <w:tab/>
      </w:r>
    </w:p>
    <w:p w:rsidR="00C337E1" w:rsidRDefault="00C337E1" w:rsidP="00C337E1">
      <w:pPr>
        <w:ind w:left="2160" w:hanging="2160"/>
        <w:contextualSpacing/>
      </w:pPr>
      <w:r>
        <w:t>ADMINISTRATIVE</w:t>
      </w:r>
      <w:r>
        <w:tab/>
        <w:t>Principal Je</w:t>
      </w:r>
      <w:r w:rsidR="008106D3">
        <w:t xml:space="preserve">ssica Goodenow shared with the board about the professional </w:t>
      </w:r>
    </w:p>
    <w:p w:rsidR="00C337E1" w:rsidRDefault="008106D3" w:rsidP="00C337E1">
      <w:pPr>
        <w:ind w:left="2160" w:hanging="2160"/>
        <w:contextualSpacing/>
      </w:pPr>
      <w:r>
        <w:t>REMARKS</w:t>
      </w:r>
      <w:r>
        <w:tab/>
        <w:t>learning on November 8. In the morning the staff attended schools in Fort Dodg</w:t>
      </w:r>
      <w:r w:rsidR="00E8446B">
        <w:t>e and Eagle Grove.  The Paras and Special Ed instructors met with the AEA in our building.  In the afternoon the staff had ALICE training.</w:t>
      </w:r>
    </w:p>
    <w:p w:rsidR="00E8446B" w:rsidRDefault="00C337E1" w:rsidP="00E8446B">
      <w:pPr>
        <w:ind w:left="2160" w:hanging="2160"/>
        <w:contextualSpacing/>
      </w:pPr>
      <w:r>
        <w:tab/>
      </w:r>
    </w:p>
    <w:p w:rsidR="00C337E1" w:rsidRDefault="00C337E1" w:rsidP="002F1C2F">
      <w:pPr>
        <w:ind w:left="2160"/>
        <w:contextualSpacing/>
      </w:pPr>
      <w:r>
        <w:t>Superi</w:t>
      </w:r>
      <w:r w:rsidR="002F1C2F">
        <w:t xml:space="preserve">ntendent Herzberg presented some Crisis Plan financial recommendations. </w:t>
      </w:r>
    </w:p>
    <w:p w:rsidR="00C337E1" w:rsidRDefault="00C337E1" w:rsidP="00C337E1">
      <w:pPr>
        <w:ind w:left="2160"/>
        <w:contextualSpacing/>
      </w:pPr>
    </w:p>
    <w:p w:rsidR="00C337E1" w:rsidRDefault="00C337E1" w:rsidP="00C337E1">
      <w:pPr>
        <w:ind w:left="2160" w:hanging="2160"/>
        <w:contextualSpacing/>
      </w:pPr>
      <w:r>
        <w:t>PERSONNEL ITEMS</w:t>
      </w:r>
      <w:r>
        <w:tab/>
        <w:t>The following contracts were approved for the 2019-2020 school year.</w:t>
      </w:r>
    </w:p>
    <w:p w:rsidR="00C337E1" w:rsidRDefault="002C5963" w:rsidP="00C337E1">
      <w:pPr>
        <w:pStyle w:val="ListParagraph"/>
        <w:numPr>
          <w:ilvl w:val="0"/>
          <w:numId w:val="2"/>
        </w:numPr>
      </w:pPr>
      <w:r>
        <w:t xml:space="preserve">Jergens </w:t>
      </w:r>
      <w:r w:rsidR="00C337E1">
        <w:t>moved to appr</w:t>
      </w:r>
      <w:r>
        <w:t>ove a contract</w:t>
      </w:r>
      <w:r w:rsidR="002F1C2F">
        <w:t xml:space="preserve"> for</w:t>
      </w:r>
      <w:r>
        <w:t xml:space="preserve"> Cathy Ohnemus as Preschool Para at $11.50 per hour, seconded by Dickey. Motion carried unanimously.</w:t>
      </w:r>
    </w:p>
    <w:p w:rsidR="002C5963" w:rsidRDefault="002C5963" w:rsidP="00C337E1">
      <w:pPr>
        <w:pStyle w:val="ListParagraph"/>
        <w:numPr>
          <w:ilvl w:val="0"/>
          <w:numId w:val="2"/>
        </w:numPr>
      </w:pPr>
      <w:r>
        <w:t xml:space="preserve">Nielsen moved to approve a contract for Stacy Jeffers as Food Service Assistant at $10.00 per hour, seconded by Habben. Motion carried unanimously. </w:t>
      </w:r>
    </w:p>
    <w:p w:rsidR="00C337E1" w:rsidRDefault="00463C5D" w:rsidP="00C337E1">
      <w:pPr>
        <w:ind w:left="2160" w:hanging="2160"/>
        <w:contextualSpacing/>
      </w:pPr>
      <w:r>
        <w:t>BOARD LEARNING</w:t>
      </w:r>
      <w:r w:rsidR="00C337E1">
        <w:tab/>
        <w:t>The</w:t>
      </w:r>
      <w:r w:rsidR="009F086F">
        <w:t xml:space="preserve"> board </w:t>
      </w:r>
      <w:r w:rsidR="008C0522">
        <w:t xml:space="preserve">would like to look into whether it’s feasible to prepare lunch leftovers for </w:t>
      </w:r>
      <w:r w:rsidR="00570A95">
        <w:t>takeout</w:t>
      </w:r>
      <w:r w:rsidR="008C0522">
        <w:t>.  The board approved allowing our resident students to work at the school to raise funds for their Washington D.C. trip.  Jeff had a letter to send to our High school and Middle school resident students</w:t>
      </w:r>
      <w:r>
        <w:t xml:space="preserve"> and parents</w:t>
      </w:r>
      <w:r w:rsidR="008C0522">
        <w:t xml:space="preserve"> with a change to our transportation after practices and sporting events.</w:t>
      </w:r>
    </w:p>
    <w:p w:rsidR="00463C5D" w:rsidRDefault="00463C5D" w:rsidP="00C337E1">
      <w:pPr>
        <w:ind w:left="2160" w:hanging="2160"/>
        <w:contextualSpacing/>
      </w:pPr>
      <w:r>
        <w:tab/>
      </w:r>
    </w:p>
    <w:p w:rsidR="00463C5D" w:rsidRDefault="00463C5D" w:rsidP="00C337E1">
      <w:pPr>
        <w:ind w:left="2160" w:hanging="2160"/>
        <w:contextualSpacing/>
      </w:pPr>
      <w:r>
        <w:tab/>
        <w:t>The board would like to recognize those who have gone above and beyond the call of duty lately:</w:t>
      </w:r>
    </w:p>
    <w:p w:rsidR="00463C5D" w:rsidRDefault="00463C5D" w:rsidP="00C337E1">
      <w:pPr>
        <w:ind w:left="2160" w:hanging="2160"/>
        <w:contextualSpacing/>
      </w:pPr>
      <w:r>
        <w:tab/>
      </w:r>
      <w:r>
        <w:tab/>
        <w:t>Angela Naeve for the Veteran</w:t>
      </w:r>
      <w:r w:rsidR="00722F87">
        <w:t xml:space="preserve">’s Day Program and Russ Naeve for all the pictures he took and shared.  </w:t>
      </w:r>
    </w:p>
    <w:p w:rsidR="00722F87" w:rsidRDefault="00722F87" w:rsidP="00C337E1">
      <w:pPr>
        <w:ind w:left="2160" w:hanging="2160"/>
        <w:contextualSpacing/>
      </w:pPr>
      <w:r>
        <w:tab/>
      </w:r>
      <w:r>
        <w:tab/>
        <w:t>Jessica Goodenow and Laura Merritt for all their extra work with students.</w:t>
      </w:r>
    </w:p>
    <w:p w:rsidR="00463C5D" w:rsidRDefault="00463C5D" w:rsidP="00C337E1">
      <w:pPr>
        <w:ind w:left="2160" w:hanging="2160"/>
        <w:contextualSpacing/>
      </w:pPr>
    </w:p>
    <w:p w:rsidR="00463C5D" w:rsidRDefault="00463C5D" w:rsidP="00C337E1">
      <w:pPr>
        <w:ind w:left="2160" w:hanging="2160"/>
        <w:contextualSpacing/>
      </w:pPr>
    </w:p>
    <w:p w:rsidR="00C337E1" w:rsidRDefault="00C337E1" w:rsidP="00C337E1">
      <w:pPr>
        <w:ind w:left="2160" w:hanging="2160"/>
        <w:contextualSpacing/>
      </w:pPr>
      <w:r>
        <w:tab/>
      </w:r>
    </w:p>
    <w:p w:rsidR="00F25B82" w:rsidRDefault="00722F87" w:rsidP="00722F87">
      <w:pPr>
        <w:ind w:left="2160" w:hanging="2160"/>
        <w:contextualSpacing/>
      </w:pPr>
      <w:r>
        <w:t>UPCOMING EVENTS</w:t>
      </w:r>
      <w:r>
        <w:tab/>
      </w:r>
      <w:r w:rsidR="00C337E1">
        <w:t>November 20-21-IASB Convention</w:t>
      </w:r>
    </w:p>
    <w:p w:rsidR="00F25B82" w:rsidRDefault="00F25B82" w:rsidP="00722F87">
      <w:pPr>
        <w:ind w:left="2160" w:hanging="2160"/>
        <w:contextualSpacing/>
      </w:pPr>
      <w:r>
        <w:tab/>
        <w:t>November 20-Hy-Vee Kids Fit</w:t>
      </w:r>
    </w:p>
    <w:p w:rsidR="00F25B82" w:rsidRDefault="00F25B82" w:rsidP="00722F87">
      <w:pPr>
        <w:ind w:left="2160" w:hanging="2160"/>
        <w:contextualSpacing/>
      </w:pPr>
      <w:r>
        <w:tab/>
        <w:t>November 27-2:00 dismissal</w:t>
      </w:r>
    </w:p>
    <w:p w:rsidR="00F25B82" w:rsidRDefault="00F25B82" w:rsidP="00722F87">
      <w:pPr>
        <w:ind w:left="2160" w:hanging="2160"/>
        <w:contextualSpacing/>
      </w:pPr>
      <w:r>
        <w:tab/>
        <w:t>November 28-29-Thanksgiving break</w:t>
      </w:r>
    </w:p>
    <w:p w:rsidR="00C337E1" w:rsidRDefault="00F25B82" w:rsidP="00722F87">
      <w:pPr>
        <w:ind w:left="2160" w:hanging="2160"/>
        <w:contextualSpacing/>
      </w:pPr>
      <w:r>
        <w:tab/>
        <w:t>December 12-Winter Concert 6:00 pm</w:t>
      </w:r>
      <w:r w:rsidR="00C337E1">
        <w:tab/>
      </w:r>
    </w:p>
    <w:p w:rsidR="00C337E1" w:rsidRDefault="00C337E1" w:rsidP="00C337E1">
      <w:pPr>
        <w:ind w:left="2160" w:hanging="2160"/>
        <w:contextualSpacing/>
      </w:pPr>
    </w:p>
    <w:p w:rsidR="00C337E1" w:rsidRDefault="00F25B82" w:rsidP="00C337E1">
      <w:pPr>
        <w:ind w:left="2160" w:hanging="2160"/>
        <w:contextualSpacing/>
      </w:pPr>
      <w:r>
        <w:t>ADJOURNMENT</w:t>
      </w:r>
      <w:r>
        <w:tab/>
        <w:t>Jergens moved to adjourn at 8:52 p</w:t>
      </w:r>
      <w:r w:rsidR="00C337E1">
        <w:t xml:space="preserve">.m., seconded by Habbem. Motion carried unanimously </w:t>
      </w:r>
    </w:p>
    <w:p w:rsidR="00C337E1" w:rsidRDefault="00C337E1" w:rsidP="00C337E1">
      <w:pPr>
        <w:tabs>
          <w:tab w:val="left" w:pos="6984"/>
        </w:tabs>
      </w:pPr>
      <w:r>
        <w:tab/>
      </w:r>
    </w:p>
    <w:p w:rsidR="00C337E1" w:rsidRDefault="00C337E1" w:rsidP="00C337E1">
      <w:pPr>
        <w:ind w:left="2160" w:hanging="2160"/>
      </w:pPr>
    </w:p>
    <w:p w:rsidR="00C337E1" w:rsidRDefault="00C337E1" w:rsidP="00C337E1">
      <w:pPr>
        <w:ind w:left="2160" w:hanging="2160"/>
      </w:pPr>
    </w:p>
    <w:p w:rsidR="00C337E1" w:rsidRDefault="00C337E1" w:rsidP="00C337E1">
      <w:r>
        <w:t>_________________________</w:t>
      </w:r>
      <w:r>
        <w:tab/>
      </w:r>
      <w:r>
        <w:tab/>
      </w:r>
      <w:r>
        <w:tab/>
      </w:r>
      <w:r>
        <w:tab/>
        <w:t>_________________________</w:t>
      </w:r>
    </w:p>
    <w:p w:rsidR="00C337E1" w:rsidRDefault="00C337E1" w:rsidP="00C337E1">
      <w:pPr>
        <w:ind w:left="2160" w:hanging="2160"/>
      </w:pPr>
      <w:r>
        <w:t>Board President, Tawny Hoover</w:t>
      </w:r>
      <w:r>
        <w:tab/>
      </w:r>
      <w:r>
        <w:tab/>
      </w:r>
      <w:r>
        <w:tab/>
      </w:r>
      <w:r>
        <w:tab/>
        <w:t>Board Secretary, Michelle Dowd</w:t>
      </w:r>
    </w:p>
    <w:p w:rsidR="00C337E1" w:rsidRDefault="00C337E1" w:rsidP="00C337E1"/>
    <w:p w:rsidR="00C337E1" w:rsidRDefault="00C337E1" w:rsidP="00C337E1"/>
    <w:p w:rsidR="00C337E1" w:rsidRDefault="00C337E1" w:rsidP="00C337E1"/>
    <w:p w:rsidR="00C337E1" w:rsidRDefault="00C337E1" w:rsidP="00C337E1"/>
    <w:p w:rsidR="002522FA" w:rsidRDefault="002522FA"/>
    <w:sectPr w:rsidR="002522FA" w:rsidSect="005E65E0">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974"/>
    <w:multiLevelType w:val="hybridMultilevel"/>
    <w:tmpl w:val="C9A085DE"/>
    <w:lvl w:ilvl="0" w:tplc="14D0B2A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2C94C79"/>
    <w:multiLevelType w:val="hybridMultilevel"/>
    <w:tmpl w:val="C0D8D6E2"/>
    <w:lvl w:ilvl="0" w:tplc="04090001">
      <w:start w:val="1"/>
      <w:numFmt w:val="bullet"/>
      <w:lvlText w:val=""/>
      <w:lvlJc w:val="left"/>
      <w:pPr>
        <w:ind w:left="2928" w:hanging="360"/>
      </w:pPr>
      <w:rPr>
        <w:rFonts w:ascii="Symbol" w:hAnsi="Symbol" w:hint="default"/>
      </w:rPr>
    </w:lvl>
    <w:lvl w:ilvl="1" w:tplc="04090003">
      <w:start w:val="1"/>
      <w:numFmt w:val="bullet"/>
      <w:lvlText w:val="o"/>
      <w:lvlJc w:val="left"/>
      <w:pPr>
        <w:ind w:left="3648" w:hanging="360"/>
      </w:pPr>
      <w:rPr>
        <w:rFonts w:ascii="Courier New" w:hAnsi="Courier New" w:cs="Courier New" w:hint="default"/>
      </w:rPr>
    </w:lvl>
    <w:lvl w:ilvl="2" w:tplc="04090005">
      <w:start w:val="1"/>
      <w:numFmt w:val="bullet"/>
      <w:lvlText w:val=""/>
      <w:lvlJc w:val="left"/>
      <w:pPr>
        <w:ind w:left="4368" w:hanging="360"/>
      </w:pPr>
      <w:rPr>
        <w:rFonts w:ascii="Wingdings" w:hAnsi="Wingdings" w:hint="default"/>
      </w:rPr>
    </w:lvl>
    <w:lvl w:ilvl="3" w:tplc="04090001">
      <w:start w:val="1"/>
      <w:numFmt w:val="bullet"/>
      <w:lvlText w:val=""/>
      <w:lvlJc w:val="left"/>
      <w:pPr>
        <w:ind w:left="5088" w:hanging="360"/>
      </w:pPr>
      <w:rPr>
        <w:rFonts w:ascii="Symbol" w:hAnsi="Symbol" w:hint="default"/>
      </w:rPr>
    </w:lvl>
    <w:lvl w:ilvl="4" w:tplc="04090003">
      <w:start w:val="1"/>
      <w:numFmt w:val="bullet"/>
      <w:lvlText w:val="o"/>
      <w:lvlJc w:val="left"/>
      <w:pPr>
        <w:ind w:left="5808" w:hanging="360"/>
      </w:pPr>
      <w:rPr>
        <w:rFonts w:ascii="Courier New" w:hAnsi="Courier New" w:cs="Courier New" w:hint="default"/>
      </w:rPr>
    </w:lvl>
    <w:lvl w:ilvl="5" w:tplc="04090005">
      <w:start w:val="1"/>
      <w:numFmt w:val="bullet"/>
      <w:lvlText w:val=""/>
      <w:lvlJc w:val="left"/>
      <w:pPr>
        <w:ind w:left="6528" w:hanging="360"/>
      </w:pPr>
      <w:rPr>
        <w:rFonts w:ascii="Wingdings" w:hAnsi="Wingdings" w:hint="default"/>
      </w:rPr>
    </w:lvl>
    <w:lvl w:ilvl="6" w:tplc="04090001">
      <w:start w:val="1"/>
      <w:numFmt w:val="bullet"/>
      <w:lvlText w:val=""/>
      <w:lvlJc w:val="left"/>
      <w:pPr>
        <w:ind w:left="7248" w:hanging="360"/>
      </w:pPr>
      <w:rPr>
        <w:rFonts w:ascii="Symbol" w:hAnsi="Symbol" w:hint="default"/>
      </w:rPr>
    </w:lvl>
    <w:lvl w:ilvl="7" w:tplc="04090003">
      <w:start w:val="1"/>
      <w:numFmt w:val="bullet"/>
      <w:lvlText w:val="o"/>
      <w:lvlJc w:val="left"/>
      <w:pPr>
        <w:ind w:left="7968" w:hanging="360"/>
      </w:pPr>
      <w:rPr>
        <w:rFonts w:ascii="Courier New" w:hAnsi="Courier New" w:cs="Courier New" w:hint="default"/>
      </w:rPr>
    </w:lvl>
    <w:lvl w:ilvl="8" w:tplc="04090005">
      <w:start w:val="1"/>
      <w:numFmt w:val="bullet"/>
      <w:lvlText w:val=""/>
      <w:lvlJc w:val="left"/>
      <w:pPr>
        <w:ind w:left="8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E1"/>
    <w:rsid w:val="002522FA"/>
    <w:rsid w:val="002A2901"/>
    <w:rsid w:val="002C5963"/>
    <w:rsid w:val="002F1C2F"/>
    <w:rsid w:val="00463C5D"/>
    <w:rsid w:val="00570A95"/>
    <w:rsid w:val="005E65E0"/>
    <w:rsid w:val="006D1E5C"/>
    <w:rsid w:val="00722F87"/>
    <w:rsid w:val="008106D3"/>
    <w:rsid w:val="008C0522"/>
    <w:rsid w:val="00927B4C"/>
    <w:rsid w:val="009F086F"/>
    <w:rsid w:val="00C337E1"/>
    <w:rsid w:val="00C41393"/>
    <w:rsid w:val="00CC16D7"/>
    <w:rsid w:val="00D43246"/>
    <w:rsid w:val="00E30333"/>
    <w:rsid w:val="00E8446B"/>
    <w:rsid w:val="00F2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B6AD"/>
  <w15:chartTrackingRefBased/>
  <w15:docId w15:val="{73769016-55C5-4C03-974E-DB69FD0A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E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E1"/>
    <w:pPr>
      <w:ind w:left="720"/>
      <w:contextualSpacing/>
    </w:pPr>
  </w:style>
  <w:style w:type="paragraph" w:styleId="BalloonText">
    <w:name w:val="Balloon Text"/>
    <w:basedOn w:val="Normal"/>
    <w:link w:val="BalloonTextChar"/>
    <w:uiPriority w:val="99"/>
    <w:semiHidden/>
    <w:unhideWhenUsed/>
    <w:rsid w:val="00570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Jergens, Tammy</dc:creator>
  <cp:keywords/>
  <dc:description/>
  <cp:lastModifiedBy>Jergens, Tammy</cp:lastModifiedBy>
  <cp:revision>4</cp:revision>
  <cp:lastPrinted>2019-12-17T15:38:00Z</cp:lastPrinted>
  <dcterms:created xsi:type="dcterms:W3CDTF">2019-11-25T20:21:00Z</dcterms:created>
  <dcterms:modified xsi:type="dcterms:W3CDTF">2019-12-17T15:39:00Z</dcterms:modified>
</cp:coreProperties>
</file>